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佛山市全过程工程咨询管理协会优质设计类企业评选标准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企业硬件：a：佛山范围内经营场地面积800平方米或以上；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b：设计从业人员不少于80人，其中具备建设类注册执业资格不少于10人，中级或以上职称不少于50人。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行业协会：a：企业为佛山市全过程工程咨询管理协会会员单位；b：企业已签订行业自律公约。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企业在佛山建筑诚信评价体系企业诚信等级（设计类）A级，未被列入诚信“黑名单”。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纳税诚信：a：企业近三年在税务系统被评为纳税B级或以上；b：佛山地区营业收入不少于1000万/年或纳税不少于80万/年。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企业服务满意度：提供近一年被佛山地区客户评为满意或优良（评价分值为80分或以上）的满意度调查表10份或以上。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EEF9D"/>
    <w:multiLevelType w:val="singleLevel"/>
    <w:tmpl w:val="62EEEF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00000000"/>
    <w:rsid w:val="03AA4003"/>
    <w:rsid w:val="05412745"/>
    <w:rsid w:val="0FF92137"/>
    <w:rsid w:val="12E0359D"/>
    <w:rsid w:val="156009C5"/>
    <w:rsid w:val="1594118A"/>
    <w:rsid w:val="175D340E"/>
    <w:rsid w:val="19DB25FF"/>
    <w:rsid w:val="232B30C5"/>
    <w:rsid w:val="2DB642C9"/>
    <w:rsid w:val="36132888"/>
    <w:rsid w:val="37E37386"/>
    <w:rsid w:val="397B107A"/>
    <w:rsid w:val="3C923A55"/>
    <w:rsid w:val="3E9A6446"/>
    <w:rsid w:val="47DB0873"/>
    <w:rsid w:val="49584278"/>
    <w:rsid w:val="50BB4726"/>
    <w:rsid w:val="58733B38"/>
    <w:rsid w:val="5D8D74BF"/>
    <w:rsid w:val="6BFD675A"/>
    <w:rsid w:val="6FA7439C"/>
    <w:rsid w:val="74A52E74"/>
    <w:rsid w:val="75045DEC"/>
    <w:rsid w:val="78061E7B"/>
    <w:rsid w:val="7B242D44"/>
    <w:rsid w:val="7E00760A"/>
    <w:rsid w:val="7E26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298</Characters>
  <Lines>0</Lines>
  <Paragraphs>0</Paragraphs>
  <TotalTime>145</TotalTime>
  <ScaleCrop>false</ScaleCrop>
  <LinksUpToDate>false</LinksUpToDate>
  <CharactersWithSpaces>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2022-03-17T01:36:00Z</dcterms:created>
  <dc:creator>ASUS</dc:creator>
  <cp:lastModifiedBy>Mey</cp:lastModifiedBy>
  <cp:lastPrinted>2022-03-17T04:04:00Z</cp:lastPrinted>
  <dcterms:modified xsi:type="dcterms:W3CDTF">2024-08-08T02:45:06Z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1B01712DC74C48EB82CAC05D3A32B956</vt:lpwstr>
  </property>
</Properties>
</file>